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35" w:rsidRDefault="005A1835" w:rsidP="005A1835">
      <w:pPr>
        <w:pStyle w:val="Heading1"/>
      </w:pPr>
      <w:bookmarkStart w:id="0" w:name="_GoBack"/>
      <w:bookmarkEnd w:id="0"/>
      <w:r>
        <w:t>2017 TASSR Annual Conference</w:t>
      </w:r>
    </w:p>
    <w:p w:rsidR="005A1835" w:rsidRPr="00C90715" w:rsidRDefault="005A1835" w:rsidP="00C90715">
      <w:pPr>
        <w:pStyle w:val="Heading2"/>
      </w:pPr>
      <w:r w:rsidRPr="00C90715">
        <w:t>Throwing Out the Textbook: Creating a Course Using Open Educational Resources</w:t>
      </w:r>
    </w:p>
    <w:p w:rsidR="005A1835" w:rsidRDefault="005A1835" w:rsidP="005A1835">
      <w:r>
        <w:t>The following list contains links to several of the websites that we have used in creating a course using OER. If you are interested in receiving an electronic version of this list, please email one of the presenters and we will be happy to send it to you.</w:t>
      </w:r>
    </w:p>
    <w:p w:rsidR="005A1835" w:rsidRDefault="005A1835" w:rsidP="005A1835">
      <w:pPr>
        <w:spacing w:after="0"/>
      </w:pPr>
      <w:r>
        <w:t>Mary Monroe-Ellis</w:t>
      </w:r>
    </w:p>
    <w:p w:rsidR="005A1835" w:rsidRDefault="00B161E8" w:rsidP="005A1835">
      <w:pPr>
        <w:spacing w:after="240"/>
      </w:pPr>
      <w:hyperlink r:id="rId4" w:history="1">
        <w:r w:rsidR="005A1835" w:rsidRPr="00B8648D">
          <w:rPr>
            <w:rStyle w:val="Hyperlink"/>
          </w:rPr>
          <w:t>mmonroeellis@pstcc.edu</w:t>
        </w:r>
      </w:hyperlink>
    </w:p>
    <w:p w:rsidR="005A1835" w:rsidRDefault="005A1835" w:rsidP="005A1835">
      <w:pPr>
        <w:spacing w:after="0"/>
      </w:pPr>
      <w:r>
        <w:t>Suzanne Etheridge</w:t>
      </w:r>
    </w:p>
    <w:p w:rsidR="000C311E" w:rsidRDefault="00B161E8" w:rsidP="005A1835">
      <w:pPr>
        <w:spacing w:after="240"/>
      </w:pPr>
      <w:hyperlink r:id="rId5" w:history="1">
        <w:r w:rsidR="005A1835" w:rsidRPr="00B8648D">
          <w:rPr>
            <w:rStyle w:val="Hyperlink"/>
          </w:rPr>
          <w:t>scetheridge@pstcc.edu</w:t>
        </w:r>
      </w:hyperlink>
    </w:p>
    <w:p w:rsidR="005A1835" w:rsidRDefault="005A1835" w:rsidP="005A1835">
      <w:pPr>
        <w:spacing w:after="0"/>
      </w:pPr>
      <w:r>
        <w:t>Amy Tankersley</w:t>
      </w:r>
    </w:p>
    <w:p w:rsidR="005A1835" w:rsidRDefault="00B161E8" w:rsidP="005A1835">
      <w:pPr>
        <w:spacing w:after="480"/>
      </w:pPr>
      <w:hyperlink r:id="rId6" w:history="1">
        <w:r w:rsidR="005A1835" w:rsidRPr="00B8648D">
          <w:rPr>
            <w:rStyle w:val="Hyperlink"/>
          </w:rPr>
          <w:t>antankersley@pstcc.edu</w:t>
        </w:r>
      </w:hyperlink>
    </w:p>
    <w:p w:rsidR="0068010C" w:rsidRPr="00746DFA" w:rsidRDefault="00746DFA" w:rsidP="0068010C">
      <w:pPr>
        <w:shd w:val="clear" w:color="auto" w:fill="FCFCFC"/>
        <w:spacing w:after="120" w:line="240" w:lineRule="auto"/>
        <w:outlineLvl w:val="0"/>
        <w:rPr>
          <w:rFonts w:eastAsia="Times New Roman"/>
          <w:b/>
          <w:i/>
          <w:color w:val="333333"/>
          <w:spacing w:val="2"/>
          <w:kern w:val="36"/>
          <w:lang w:val="en"/>
        </w:rPr>
      </w:pPr>
      <w:r w:rsidRPr="00746DFA">
        <w:rPr>
          <w:rFonts w:eastAsia="Times New Roman"/>
          <w:b/>
          <w:i/>
          <w:color w:val="333333"/>
          <w:spacing w:val="2"/>
          <w:kern w:val="36"/>
          <w:lang w:val="en"/>
        </w:rPr>
        <w:t>A M</w:t>
      </w:r>
      <w:r w:rsidR="0068010C" w:rsidRPr="00746DFA">
        <w:rPr>
          <w:rFonts w:eastAsia="Times New Roman"/>
          <w:b/>
          <w:i/>
          <w:color w:val="333333"/>
          <w:spacing w:val="2"/>
          <w:kern w:val="36"/>
          <w:lang w:val="en"/>
        </w:rPr>
        <w:t xml:space="preserve">ulti-institutional </w:t>
      </w:r>
      <w:r w:rsidRPr="00746DFA">
        <w:rPr>
          <w:rFonts w:eastAsia="Times New Roman"/>
          <w:b/>
          <w:i/>
          <w:color w:val="333333"/>
          <w:spacing w:val="2"/>
          <w:kern w:val="36"/>
          <w:lang w:val="en"/>
        </w:rPr>
        <w:t>Study of the Impact of Open Textbook Adoption on the Learning Outcomes of P</w:t>
      </w:r>
      <w:r w:rsidR="0068010C" w:rsidRPr="00746DFA">
        <w:rPr>
          <w:rFonts w:eastAsia="Times New Roman"/>
          <w:b/>
          <w:i/>
          <w:color w:val="333333"/>
          <w:spacing w:val="2"/>
          <w:kern w:val="36"/>
          <w:lang w:val="en"/>
        </w:rPr>
        <w:t>ost-second</w:t>
      </w:r>
      <w:r w:rsidRPr="00746DFA">
        <w:rPr>
          <w:rFonts w:eastAsia="Times New Roman"/>
          <w:b/>
          <w:i/>
          <w:color w:val="333333"/>
          <w:spacing w:val="2"/>
          <w:kern w:val="36"/>
          <w:lang w:val="en"/>
        </w:rPr>
        <w:t>ary S</w:t>
      </w:r>
      <w:r w:rsidR="0068010C" w:rsidRPr="00746DFA">
        <w:rPr>
          <w:rFonts w:eastAsia="Times New Roman"/>
          <w:b/>
          <w:i/>
          <w:color w:val="333333"/>
          <w:spacing w:val="2"/>
          <w:kern w:val="36"/>
          <w:lang w:val="en"/>
        </w:rPr>
        <w:t>tudents</w:t>
      </w:r>
    </w:p>
    <w:p w:rsidR="0068010C" w:rsidRPr="0068010C" w:rsidRDefault="0068010C" w:rsidP="0068010C">
      <w:pPr>
        <w:spacing w:after="0" w:line="240" w:lineRule="auto"/>
        <w:rPr>
          <w:b/>
        </w:rPr>
      </w:pPr>
      <w:r w:rsidRPr="0068010C">
        <w:rPr>
          <w:color w:val="333333"/>
          <w:spacing w:val="4"/>
          <w:shd w:val="clear" w:color="auto" w:fill="FCFCFC"/>
        </w:rPr>
        <w:t xml:space="preserve">Fischer, L., Hilton, J., Robinson, T.J. et al. J </w:t>
      </w:r>
      <w:proofErr w:type="spellStart"/>
      <w:r w:rsidRPr="0068010C">
        <w:rPr>
          <w:color w:val="333333"/>
          <w:spacing w:val="4"/>
          <w:shd w:val="clear" w:color="auto" w:fill="FCFCFC"/>
        </w:rPr>
        <w:t>Comput</w:t>
      </w:r>
      <w:proofErr w:type="spellEnd"/>
      <w:r w:rsidRPr="0068010C">
        <w:rPr>
          <w:color w:val="333333"/>
          <w:spacing w:val="4"/>
          <w:shd w:val="clear" w:color="auto" w:fill="FCFCFC"/>
        </w:rPr>
        <w:t xml:space="preserve"> High </w:t>
      </w:r>
      <w:proofErr w:type="spellStart"/>
      <w:r w:rsidRPr="0068010C">
        <w:rPr>
          <w:color w:val="333333"/>
          <w:spacing w:val="4"/>
          <w:shd w:val="clear" w:color="auto" w:fill="FCFCFC"/>
        </w:rPr>
        <w:t>Educ</w:t>
      </w:r>
      <w:proofErr w:type="spellEnd"/>
      <w:r w:rsidRPr="0068010C">
        <w:rPr>
          <w:color w:val="333333"/>
          <w:spacing w:val="4"/>
          <w:shd w:val="clear" w:color="auto" w:fill="FCFCFC"/>
        </w:rPr>
        <w:t xml:space="preserve"> (2015) 27: 159. </w:t>
      </w:r>
      <w:hyperlink r:id="rId7" w:history="1">
        <w:r w:rsidRPr="0068010C">
          <w:rPr>
            <w:rStyle w:val="Hyperlink"/>
            <w:spacing w:val="4"/>
            <w:shd w:val="clear" w:color="auto" w:fill="FCFCFC"/>
          </w:rPr>
          <w:t>https://doi.org/10.1007/s12528-015-9101-x</w:t>
        </w:r>
      </w:hyperlink>
      <w:r w:rsidRPr="0068010C">
        <w:rPr>
          <w:color w:val="333333"/>
          <w:spacing w:val="4"/>
          <w:shd w:val="clear" w:color="auto" w:fill="FCFCFC"/>
        </w:rPr>
        <w:t xml:space="preserve"> </w:t>
      </w:r>
    </w:p>
    <w:p w:rsidR="0068010C" w:rsidRDefault="0068010C" w:rsidP="005A1835">
      <w:pPr>
        <w:spacing w:after="0"/>
        <w:rPr>
          <w:b/>
        </w:rPr>
      </w:pPr>
    </w:p>
    <w:p w:rsidR="005A1835" w:rsidRDefault="005A1835" w:rsidP="005A1835">
      <w:pPr>
        <w:spacing w:after="0"/>
        <w:rPr>
          <w:b/>
        </w:rPr>
      </w:pPr>
      <w:proofErr w:type="spellStart"/>
      <w:r>
        <w:rPr>
          <w:b/>
        </w:rPr>
        <w:t>OpenStax</w:t>
      </w:r>
      <w:proofErr w:type="spellEnd"/>
    </w:p>
    <w:p w:rsidR="005A1835" w:rsidRDefault="00B161E8" w:rsidP="005A1835">
      <w:pPr>
        <w:spacing w:after="240"/>
      </w:pPr>
      <w:hyperlink r:id="rId8" w:history="1">
        <w:r w:rsidR="005A1835" w:rsidRPr="00B8648D">
          <w:rPr>
            <w:rStyle w:val="Hyperlink"/>
          </w:rPr>
          <w:t>https://openstax.org/subjects</w:t>
        </w:r>
      </w:hyperlink>
    </w:p>
    <w:p w:rsidR="005A1835" w:rsidRDefault="005A1835" w:rsidP="005A1835">
      <w:pPr>
        <w:spacing w:after="0"/>
        <w:rPr>
          <w:b/>
        </w:rPr>
      </w:pPr>
      <w:proofErr w:type="spellStart"/>
      <w:r>
        <w:rPr>
          <w:b/>
        </w:rPr>
        <w:t>MyOpenMath</w:t>
      </w:r>
      <w:proofErr w:type="spellEnd"/>
    </w:p>
    <w:p w:rsidR="005A1835" w:rsidRDefault="00B161E8" w:rsidP="005A1835">
      <w:pPr>
        <w:spacing w:after="240"/>
      </w:pPr>
      <w:hyperlink r:id="rId9" w:history="1">
        <w:r w:rsidR="005A1835" w:rsidRPr="00B8648D">
          <w:rPr>
            <w:rStyle w:val="Hyperlink"/>
          </w:rPr>
          <w:t>https://www.myopenmath.com/</w:t>
        </w:r>
      </w:hyperlink>
    </w:p>
    <w:p w:rsidR="005A1835" w:rsidRPr="005A1835" w:rsidRDefault="005A1835" w:rsidP="005A1835">
      <w:pPr>
        <w:spacing w:after="0"/>
      </w:pPr>
      <w:proofErr w:type="spellStart"/>
      <w:r>
        <w:rPr>
          <w:b/>
        </w:rPr>
        <w:t>Desmos</w:t>
      </w:r>
      <w:proofErr w:type="spellEnd"/>
    </w:p>
    <w:p w:rsidR="005A1835" w:rsidRDefault="00B161E8" w:rsidP="005A1835">
      <w:pPr>
        <w:spacing w:after="240"/>
      </w:pPr>
      <w:hyperlink r:id="rId10" w:history="1">
        <w:r w:rsidR="005A1835" w:rsidRPr="00B8648D">
          <w:rPr>
            <w:rStyle w:val="Hyperlink"/>
          </w:rPr>
          <w:t>https://www.desmos.com/</w:t>
        </w:r>
      </w:hyperlink>
    </w:p>
    <w:p w:rsidR="005A1835" w:rsidRDefault="005A1835" w:rsidP="005A1835">
      <w:pPr>
        <w:spacing w:after="0"/>
        <w:rPr>
          <w:b/>
        </w:rPr>
      </w:pPr>
      <w:r>
        <w:rPr>
          <w:b/>
        </w:rPr>
        <w:t>Khan Academy</w:t>
      </w:r>
    </w:p>
    <w:p w:rsidR="005A1835" w:rsidRDefault="00B161E8" w:rsidP="005A1835">
      <w:pPr>
        <w:spacing w:after="240"/>
      </w:pPr>
      <w:hyperlink r:id="rId11" w:history="1">
        <w:r w:rsidR="005A1835" w:rsidRPr="00B8648D">
          <w:rPr>
            <w:rStyle w:val="Hyperlink"/>
          </w:rPr>
          <w:t>https://www.khanacademy.org/</w:t>
        </w:r>
      </w:hyperlink>
    </w:p>
    <w:p w:rsidR="005A1835" w:rsidRPr="005A1835" w:rsidRDefault="005A1835" w:rsidP="005A1835">
      <w:pPr>
        <w:spacing w:after="240"/>
      </w:pPr>
    </w:p>
    <w:p w:rsidR="005A1835" w:rsidRDefault="005A1835" w:rsidP="005A1835">
      <w:pPr>
        <w:spacing w:after="240"/>
      </w:pPr>
    </w:p>
    <w:p w:rsidR="005A1835" w:rsidRPr="005A1835" w:rsidRDefault="005A1835" w:rsidP="005A1835">
      <w:pPr>
        <w:spacing w:after="240"/>
      </w:pPr>
    </w:p>
    <w:sectPr w:rsidR="005A1835" w:rsidRPr="005A1835" w:rsidSect="00C90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35"/>
    <w:rsid w:val="000C311E"/>
    <w:rsid w:val="004A0C82"/>
    <w:rsid w:val="00577835"/>
    <w:rsid w:val="005A1835"/>
    <w:rsid w:val="0068010C"/>
    <w:rsid w:val="00746DFA"/>
    <w:rsid w:val="008B48E1"/>
    <w:rsid w:val="00925144"/>
    <w:rsid w:val="00B161E8"/>
    <w:rsid w:val="00B6128D"/>
    <w:rsid w:val="00C90715"/>
    <w:rsid w:val="00D9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76195-A297-49C6-94A3-2495D273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77835"/>
    <w:pPr>
      <w:keepNext/>
      <w:keepLines/>
      <w:spacing w:after="240"/>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C90715"/>
    <w:pPr>
      <w:keepNext/>
      <w:keepLines/>
      <w:tabs>
        <w:tab w:val="left" w:pos="1080"/>
      </w:tabs>
      <w:spacing w:after="240"/>
      <w:outlineLvl w:val="1"/>
    </w:pPr>
    <w:rPr>
      <w:rFonts w:ascii="Cambria" w:eastAsiaTheme="majorEastAsia" w:hAnsi="Cambria" w:cstheme="majorBidi"/>
      <w:b/>
      <w:color w:val="C45911" w:themeColor="accent2" w:themeShade="BF"/>
      <w:sz w:val="28"/>
      <w:szCs w:val="26"/>
    </w:rPr>
  </w:style>
  <w:style w:type="paragraph" w:styleId="Heading3">
    <w:name w:val="heading 3"/>
    <w:basedOn w:val="Normal"/>
    <w:next w:val="Normal"/>
    <w:link w:val="Heading3Char"/>
    <w:autoRedefine/>
    <w:uiPriority w:val="9"/>
    <w:unhideWhenUsed/>
    <w:qFormat/>
    <w:rsid w:val="00577835"/>
    <w:pPr>
      <w:keepNext/>
      <w:keepLines/>
      <w:tabs>
        <w:tab w:val="left" w:pos="540"/>
      </w:tabs>
      <w:spacing w:after="240"/>
      <w:outlineLvl w:val="2"/>
    </w:pPr>
    <w:rPr>
      <w:rFonts w:ascii="Cambria" w:eastAsiaTheme="majorEastAsia" w:hAnsi="Cambria" w:cstheme="majorBidi"/>
      <w:b/>
      <w:color w:val="1F4D78" w:themeColor="accent1" w:themeShade="7F"/>
    </w:rPr>
  </w:style>
  <w:style w:type="paragraph" w:styleId="Heading4">
    <w:name w:val="heading 4"/>
    <w:basedOn w:val="Normal"/>
    <w:next w:val="Normal"/>
    <w:link w:val="Heading4Char"/>
    <w:autoRedefine/>
    <w:uiPriority w:val="9"/>
    <w:unhideWhenUsed/>
    <w:qFormat/>
    <w:rsid w:val="00D95710"/>
    <w:pPr>
      <w:keepNext/>
      <w:keepLines/>
      <w:spacing w:before="40" w:after="0"/>
      <w:outlineLvl w:val="3"/>
    </w:pPr>
    <w:rPr>
      <w:rFonts w:ascii="Cambria" w:eastAsiaTheme="majorEastAsia" w:hAnsi="Cambria" w:cstheme="majorBidi"/>
      <w:b/>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35"/>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C90715"/>
    <w:rPr>
      <w:rFonts w:ascii="Cambria" w:eastAsiaTheme="majorEastAsia" w:hAnsi="Cambria" w:cstheme="majorBidi"/>
      <w:b/>
      <w:color w:val="C45911" w:themeColor="accent2" w:themeShade="BF"/>
      <w:sz w:val="28"/>
      <w:szCs w:val="26"/>
    </w:rPr>
  </w:style>
  <w:style w:type="character" w:customStyle="1" w:styleId="Heading3Char">
    <w:name w:val="Heading 3 Char"/>
    <w:basedOn w:val="DefaultParagraphFont"/>
    <w:link w:val="Heading3"/>
    <w:uiPriority w:val="9"/>
    <w:rsid w:val="00577835"/>
    <w:rPr>
      <w:rFonts w:ascii="Cambria" w:eastAsiaTheme="majorEastAsia" w:hAnsi="Cambria" w:cstheme="majorBidi"/>
      <w:b/>
      <w:color w:val="1F4D78" w:themeColor="accent1" w:themeShade="7F"/>
    </w:rPr>
  </w:style>
  <w:style w:type="character" w:customStyle="1" w:styleId="Heading4Char">
    <w:name w:val="Heading 4 Char"/>
    <w:basedOn w:val="DefaultParagraphFont"/>
    <w:link w:val="Heading4"/>
    <w:uiPriority w:val="9"/>
    <w:rsid w:val="00D95710"/>
    <w:rPr>
      <w:rFonts w:ascii="Cambria" w:eastAsiaTheme="majorEastAsia" w:hAnsi="Cambria" w:cstheme="majorBidi"/>
      <w:b/>
      <w:i/>
      <w:iCs/>
      <w:color w:val="2E74B5" w:themeColor="accent1" w:themeShade="BF"/>
    </w:rPr>
  </w:style>
  <w:style w:type="character" w:styleId="Hyperlink">
    <w:name w:val="Hyperlink"/>
    <w:basedOn w:val="DefaultParagraphFont"/>
    <w:uiPriority w:val="99"/>
    <w:unhideWhenUsed/>
    <w:rsid w:val="005A1835"/>
    <w:rPr>
      <w:color w:val="0563C1" w:themeColor="hyperlink"/>
      <w:u w:val="single"/>
    </w:rPr>
  </w:style>
  <w:style w:type="character" w:styleId="FollowedHyperlink">
    <w:name w:val="FollowedHyperlink"/>
    <w:basedOn w:val="DefaultParagraphFont"/>
    <w:uiPriority w:val="99"/>
    <w:semiHidden/>
    <w:unhideWhenUsed/>
    <w:rsid w:val="005A1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subjec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7/s12528-015-9101-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ankersley@pstcc.edu" TargetMode="External"/><Relationship Id="rId11" Type="http://schemas.openxmlformats.org/officeDocument/2006/relationships/hyperlink" Target="https://www.khanacademy.org/" TargetMode="External"/><Relationship Id="rId5" Type="http://schemas.openxmlformats.org/officeDocument/2006/relationships/hyperlink" Target="mailto:scetheridge@pstcc.edu" TargetMode="External"/><Relationship Id="rId10" Type="http://schemas.openxmlformats.org/officeDocument/2006/relationships/hyperlink" Target="https://www.desmos.com/" TargetMode="External"/><Relationship Id="rId4" Type="http://schemas.openxmlformats.org/officeDocument/2006/relationships/hyperlink" Target="mailto:mmonroeellis@pstcc.edu" TargetMode="External"/><Relationship Id="rId9" Type="http://schemas.openxmlformats.org/officeDocument/2006/relationships/hyperlink" Target="https://www.myopen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Tankersley, Amy N</dc:creator>
  <cp:keywords/>
  <dc:description/>
  <cp:lastModifiedBy>Tankersley, Amy N</cp:lastModifiedBy>
  <cp:revision>2</cp:revision>
  <dcterms:created xsi:type="dcterms:W3CDTF">2017-10-04T11:39:00Z</dcterms:created>
  <dcterms:modified xsi:type="dcterms:W3CDTF">2017-10-04T11:39:00Z</dcterms:modified>
</cp:coreProperties>
</file>